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62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4739" cy="5715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73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7" w:after="0"/>
        <w:rPr>
          <w:rFonts w:ascii="Times New Roman"/>
          <w:sz w:val="14"/>
        </w:rPr>
      </w:pPr>
    </w:p>
    <w:tbl>
      <w:tblPr>
        <w:tblW w:w="0" w:type="auto"/>
        <w:jc w:val="left"/>
        <w:tblInd w:w="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8"/>
        <w:gridCol w:w="1032"/>
        <w:gridCol w:w="1526"/>
        <w:gridCol w:w="816"/>
        <w:gridCol w:w="1562"/>
        <w:gridCol w:w="2230"/>
        <w:gridCol w:w="794"/>
        <w:gridCol w:w="634"/>
        <w:gridCol w:w="690"/>
        <w:gridCol w:w="1108"/>
        <w:gridCol w:w="572"/>
        <w:gridCol w:w="1700"/>
        <w:gridCol w:w="718"/>
        <w:gridCol w:w="2132"/>
      </w:tblGrid>
      <w:tr>
        <w:trPr>
          <w:trHeight w:val="311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spacing w:before="7"/>
              <w:ind w:left="34"/>
              <w:rPr>
                <w:b/>
                <w:sz w:val="11"/>
              </w:rPr>
            </w:pPr>
            <w:bookmarkStart w:name="concesionesXLSX" w:id="1"/>
            <w:bookmarkEnd w:id="1"/>
            <w:r>
              <w:rPr/>
            </w:r>
            <w:r>
              <w:rPr>
                <w:b/>
                <w:spacing w:val="-2"/>
                <w:sz w:val="11"/>
              </w:rPr>
              <w:t>Administración</w:t>
            </w:r>
          </w:p>
        </w:tc>
        <w:tc>
          <w:tcPr>
            <w:tcW w:w="1032" w:type="dxa"/>
            <w:shd w:val="clear" w:color="auto" w:fill="DDEBF7"/>
          </w:tcPr>
          <w:p>
            <w:pPr>
              <w:pStyle w:val="TableParagraph"/>
              <w:spacing w:before="7"/>
              <w:ind w:left="14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Departamento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before="7"/>
              <w:ind w:left="19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Órgano</w:t>
            </w:r>
          </w:p>
        </w:tc>
        <w:tc>
          <w:tcPr>
            <w:tcW w:w="816" w:type="dxa"/>
            <w:shd w:val="clear" w:color="auto" w:fill="DDEBF7"/>
          </w:tcPr>
          <w:p>
            <w:pPr>
              <w:pStyle w:val="TableParagraph"/>
              <w:spacing w:before="7"/>
              <w:ind w:left="44"/>
              <w:rPr>
                <w:b/>
                <w:sz w:val="11"/>
              </w:rPr>
            </w:pPr>
            <w:r>
              <w:rPr>
                <w:b/>
                <w:sz w:val="11"/>
              </w:rPr>
              <w:t>Código </w:t>
            </w:r>
            <w:r>
              <w:rPr>
                <w:b/>
                <w:spacing w:val="-4"/>
                <w:sz w:val="11"/>
              </w:rPr>
              <w:t>BDNS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before="7"/>
              <w:ind w:left="42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Convocatoria</w:t>
            </w:r>
          </w:p>
        </w:tc>
        <w:tc>
          <w:tcPr>
            <w:tcW w:w="2230" w:type="dxa"/>
            <w:shd w:val="clear" w:color="auto" w:fill="DDEBF7"/>
          </w:tcPr>
          <w:p>
            <w:pPr>
              <w:pStyle w:val="TableParagraph"/>
              <w:spacing w:before="7"/>
              <w:ind w:left="652"/>
              <w:rPr>
                <w:b/>
                <w:sz w:val="11"/>
              </w:rPr>
            </w:pPr>
            <w:r>
              <w:rPr>
                <w:b/>
                <w:sz w:val="11"/>
              </w:rPr>
              <w:t>URL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de</w:t>
            </w:r>
            <w:r>
              <w:rPr>
                <w:b/>
                <w:spacing w:val="1"/>
                <w:sz w:val="11"/>
              </w:rPr>
              <w:t> </w:t>
            </w:r>
            <w:r>
              <w:rPr>
                <w:b/>
                <w:sz w:val="11"/>
              </w:rPr>
              <w:t>las</w:t>
            </w:r>
            <w:r>
              <w:rPr>
                <w:b/>
                <w:spacing w:val="2"/>
                <w:sz w:val="11"/>
              </w:rPr>
              <w:t> </w:t>
            </w:r>
            <w:r>
              <w:rPr>
                <w:b/>
                <w:spacing w:val="-4"/>
                <w:sz w:val="11"/>
              </w:rPr>
              <w:t>BBRR</w:t>
            </w:r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spacing w:before="7"/>
              <w:ind w:left="126"/>
              <w:rPr>
                <w:b/>
                <w:sz w:val="11"/>
              </w:rPr>
            </w:pPr>
            <w:r>
              <w:rPr>
                <w:b/>
                <w:sz w:val="11"/>
              </w:rPr>
              <w:t>Código </w:t>
            </w:r>
            <w:r>
              <w:rPr>
                <w:b/>
                <w:spacing w:val="-5"/>
                <w:sz w:val="11"/>
              </w:rPr>
              <w:t>de</w:t>
            </w:r>
          </w:p>
          <w:p>
            <w:pPr>
              <w:pStyle w:val="TableParagraph"/>
              <w:spacing w:before="18"/>
              <w:ind w:left="12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concesión</w:t>
            </w:r>
          </w:p>
        </w:tc>
        <w:tc>
          <w:tcPr>
            <w:tcW w:w="634" w:type="dxa"/>
            <w:shd w:val="clear" w:color="auto" w:fill="DDEBF7"/>
          </w:tcPr>
          <w:p>
            <w:pPr>
              <w:pStyle w:val="TableParagraph"/>
              <w:spacing w:before="7"/>
              <w:ind w:left="76"/>
              <w:rPr>
                <w:b/>
                <w:sz w:val="11"/>
              </w:rPr>
            </w:pPr>
            <w:r>
              <w:rPr>
                <w:b/>
                <w:sz w:val="11"/>
              </w:rPr>
              <w:t>Fecha </w:t>
            </w:r>
            <w:r>
              <w:rPr>
                <w:b/>
                <w:spacing w:val="-5"/>
                <w:sz w:val="11"/>
              </w:rPr>
              <w:t>de</w:t>
            </w:r>
          </w:p>
          <w:p>
            <w:pPr>
              <w:pStyle w:val="TableParagraph"/>
              <w:spacing w:before="18"/>
              <w:ind w:left="42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concesión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spacing w:before="7"/>
              <w:ind w:left="104"/>
              <w:rPr>
                <w:b/>
                <w:sz w:val="11"/>
              </w:rPr>
            </w:pPr>
            <w:r>
              <w:rPr>
                <w:b/>
                <w:sz w:val="11"/>
              </w:rPr>
              <w:t>Fecha </w:t>
            </w:r>
            <w:r>
              <w:rPr>
                <w:b/>
                <w:spacing w:val="-5"/>
                <w:sz w:val="11"/>
              </w:rPr>
              <w:t>de</w:t>
            </w:r>
          </w:p>
          <w:p>
            <w:pPr>
              <w:pStyle w:val="TableParagraph"/>
              <w:spacing w:before="18"/>
              <w:ind w:left="13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registro</w:t>
            </w:r>
          </w:p>
        </w:tc>
        <w:tc>
          <w:tcPr>
            <w:tcW w:w="1108" w:type="dxa"/>
            <w:shd w:val="clear" w:color="auto" w:fill="DDEBF7"/>
          </w:tcPr>
          <w:p>
            <w:pPr>
              <w:pStyle w:val="TableParagraph"/>
              <w:spacing w:before="7"/>
              <w:ind w:left="234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Beneficiario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spacing w:before="7"/>
              <w:ind w:left="27" w:right="7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Importe</w:t>
            </w:r>
          </w:p>
        </w:tc>
        <w:tc>
          <w:tcPr>
            <w:tcW w:w="1700" w:type="dxa"/>
            <w:shd w:val="clear" w:color="auto" w:fill="DDEBF7"/>
          </w:tcPr>
          <w:p>
            <w:pPr>
              <w:pStyle w:val="TableParagraph"/>
              <w:spacing w:before="7"/>
              <w:ind w:left="528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Instrumento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spacing w:before="7"/>
              <w:ind w:left="18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Ayuda</w:t>
            </w:r>
          </w:p>
          <w:p>
            <w:pPr>
              <w:pStyle w:val="TableParagraph"/>
              <w:spacing w:before="18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equivalente</w:t>
            </w:r>
          </w:p>
        </w:tc>
        <w:tc>
          <w:tcPr>
            <w:tcW w:w="2132" w:type="dxa"/>
            <w:shd w:val="clear" w:color="auto" w:fill="DDEBF7"/>
          </w:tcPr>
          <w:p>
            <w:pPr>
              <w:pStyle w:val="TableParagraph"/>
              <w:spacing w:before="7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Objetivos</w:t>
            </w:r>
          </w:p>
        </w:tc>
      </w:tr>
      <w:tr>
        <w:trPr>
          <w:trHeight w:val="1310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AUTONOMICA</w:t>
            </w:r>
          </w:p>
        </w:tc>
        <w:tc>
          <w:tcPr>
            <w:tcW w:w="1032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CANARIAS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CONSEJERÍA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EDUCACIÓN,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FORMACIÓN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PROFESIONAL,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ACTIVIDAD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FÍSICA Y DEPORTES</w:t>
            </w:r>
          </w:p>
        </w:tc>
        <w:tc>
          <w:tcPr>
            <w:tcW w:w="816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819735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Clubes deportivos canarios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nacionales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europeos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2025</w:t>
            </w:r>
          </w:p>
        </w:tc>
        <w:tc>
          <w:tcPr>
            <w:tcW w:w="223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hyperlink r:id="rId6">
              <w:r>
                <w:rPr>
                  <w:spacing w:val="-2"/>
                  <w:sz w:val="11"/>
                </w:rPr>
                <w:t>https://www.gobiernodecanarias.org/boc/20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25/017/330.html</w:t>
              </w:r>
            </w:hyperlink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ind w:left="0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SB131577691</w:t>
            </w:r>
          </w:p>
        </w:tc>
        <w:tc>
          <w:tcPr>
            <w:tcW w:w="634" w:type="dxa"/>
            <w:shd w:val="clear" w:color="auto" w:fill="FFF1CC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12/06/2025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ind w:left="0" w:righ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19/06/2025</w:t>
            </w:r>
          </w:p>
        </w:tc>
        <w:tc>
          <w:tcPr>
            <w:tcW w:w="1108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G76029677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CLUB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GUÍA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58.700,45</w:t>
            </w:r>
          </w:p>
        </w:tc>
        <w:tc>
          <w:tcPr>
            <w:tcW w:w="170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SUBVENCIÓN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ENTREGA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DINERARIA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SIN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CONTRAPRESTACIÓN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58.700,45</w:t>
            </w:r>
          </w:p>
        </w:tc>
        <w:tc>
          <w:tcPr>
            <w:tcW w:w="2132" w:type="dxa"/>
            <w:shd w:val="clear" w:color="auto" w:fill="FFF1CC"/>
          </w:tcPr>
          <w:p>
            <w:pPr>
              <w:pStyle w:val="TableParagraph"/>
              <w:spacing w:line="266" w:lineRule="auto"/>
              <w:ind w:right="58"/>
              <w:rPr>
                <w:sz w:val="11"/>
              </w:rPr>
            </w:pPr>
            <w:r>
              <w:rPr>
                <w:sz w:val="11"/>
              </w:rPr>
              <w:t>Contribuir a la financiación de los gastos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derivados de la participación del club en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competiciones deportivas de ámbito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nacional, facilitando el cumplimiento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las obligaciones administrativas y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federativas, la gestión de licencias 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inscripciones y los desplazamientos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necesarios para el desarrollo de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actividad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deportiva.</w:t>
            </w:r>
          </w:p>
        </w:tc>
      </w:tr>
      <w:tr>
        <w:trPr>
          <w:trHeight w:val="1325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LOCAL</w:t>
            </w:r>
          </w:p>
        </w:tc>
        <w:tc>
          <w:tcPr>
            <w:tcW w:w="1032" w:type="dxa"/>
            <w:shd w:val="clear" w:color="auto" w:fill="FFF1CC"/>
          </w:tcPr>
          <w:p>
            <w:pPr>
              <w:pStyle w:val="TableParagraph"/>
              <w:spacing w:line="266" w:lineRule="auto"/>
              <w:ind w:right="67"/>
              <w:rPr>
                <w:sz w:val="11"/>
              </w:rPr>
            </w:pPr>
            <w:r>
              <w:rPr>
                <w:spacing w:val="-2"/>
                <w:sz w:val="11"/>
              </w:rPr>
              <w:t>CABILDO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INSULAR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CANARIA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INSTITUTO INS.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DEPORTES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CANARIA</w:t>
            </w:r>
          </w:p>
        </w:tc>
        <w:tc>
          <w:tcPr>
            <w:tcW w:w="816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831037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line="266" w:lineRule="auto"/>
              <w:ind w:right="77"/>
              <w:rPr>
                <w:sz w:val="11"/>
              </w:rPr>
            </w:pPr>
            <w:r>
              <w:rPr>
                <w:sz w:val="11"/>
              </w:rPr>
              <w:t>Convocatoria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subvenciones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para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sufragar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gastos soportados por los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clubes deportivos de Gran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Canaria de municipios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escasa población por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participación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competiciones oficiales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promoción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deportiva.</w:t>
            </w:r>
          </w:p>
        </w:tc>
        <w:tc>
          <w:tcPr>
            <w:tcW w:w="2230" w:type="dxa"/>
            <w:shd w:val="clear" w:color="auto" w:fill="FFF1CC"/>
          </w:tcPr>
          <w:p>
            <w:pPr>
              <w:pStyle w:val="TableParagraph"/>
              <w:spacing w:line="266" w:lineRule="auto"/>
              <w:ind w:right="10"/>
              <w:jc w:val="both"/>
              <w:rPr>
                <w:sz w:val="11"/>
              </w:rPr>
            </w:pPr>
            <w:hyperlink r:id="rId7">
              <w:r>
                <w:rPr>
                  <w:spacing w:val="-2"/>
                  <w:sz w:val="11"/>
                </w:rPr>
                <w:t>http://cabildo.grancanaria.com/documents/1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0180/461059/Ordenanza+General+de+Sub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venciones+del+Cabildo+de+Gran+Canaria</w:t>
              </w:r>
            </w:hyperlink>
            <w:r>
              <w:rPr>
                <w:spacing w:val="-2"/>
                <w:sz w:val="11"/>
              </w:rPr>
              <w:t>.</w:t>
            </w:r>
          </w:p>
          <w:p>
            <w:pPr>
              <w:pStyle w:val="TableParagraph"/>
              <w:spacing w:line="266" w:lineRule="auto" w:before="0"/>
              <w:ind w:right="801"/>
              <w:rPr>
                <w:sz w:val="11"/>
              </w:rPr>
            </w:pPr>
            <w:r>
              <w:rPr>
                <w:sz w:val="11"/>
              </w:rPr>
              <w:t>/ba4aae17-0ce8-4464-9fa0-</w:t>
            </w:r>
            <w:r>
              <w:rPr>
                <w:spacing w:val="-2"/>
                <w:sz w:val="11"/>
              </w:rPr>
              <w:t>6e378c4113d0?version=1.0</w:t>
            </w:r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ind w:left="0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SB144000109</w:t>
            </w:r>
          </w:p>
        </w:tc>
        <w:tc>
          <w:tcPr>
            <w:tcW w:w="634" w:type="dxa"/>
            <w:shd w:val="clear" w:color="auto" w:fill="FFF1CC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28/05/2025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ind w:left="0" w:righ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02/03/2026</w:t>
            </w:r>
          </w:p>
        </w:tc>
        <w:tc>
          <w:tcPr>
            <w:tcW w:w="1108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G76029677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CLUB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GUIA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ind w:left="0" w:right="69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4.320,00</w:t>
            </w:r>
          </w:p>
        </w:tc>
        <w:tc>
          <w:tcPr>
            <w:tcW w:w="170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SUBVENCIÓN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ENTREGA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DINERARIA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SIN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CONTRAPRESTACIÓN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4.320,00</w:t>
            </w:r>
          </w:p>
        </w:tc>
        <w:tc>
          <w:tcPr>
            <w:tcW w:w="2132" w:type="dxa"/>
            <w:shd w:val="clear" w:color="auto" w:fill="FFF1CC"/>
          </w:tcPr>
          <w:p>
            <w:pPr>
              <w:pStyle w:val="TableParagraph"/>
              <w:spacing w:line="266" w:lineRule="auto"/>
              <w:ind w:right="11"/>
              <w:rPr>
                <w:sz w:val="11"/>
              </w:rPr>
            </w:pPr>
            <w:r>
              <w:rPr>
                <w:sz w:val="11"/>
              </w:rPr>
              <w:t>Facilitar la participación de los equipos</w:t>
            </w:r>
            <w:r>
              <w:rPr>
                <w:spacing w:val="80"/>
                <w:sz w:val="11"/>
              </w:rPr>
              <w:t> </w:t>
            </w:r>
            <w:r>
              <w:rPr>
                <w:sz w:val="11"/>
              </w:rPr>
              <w:t>del club en competiciones oficiales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promoción deportiva mediante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cobertura de los gastos asociados,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favoreciendo la continuidad de la</w:t>
            </w:r>
            <w:r>
              <w:rPr>
                <w:spacing w:val="80"/>
                <w:sz w:val="11"/>
              </w:rPr>
              <w:t> </w:t>
            </w:r>
            <w:r>
              <w:rPr>
                <w:sz w:val="11"/>
              </w:rPr>
              <w:t>actividad deportiva desde la base,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formación de jóvenes deportistas y el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acceso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competición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las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jugadoras.</w:t>
            </w:r>
          </w:p>
        </w:tc>
      </w:tr>
      <w:tr>
        <w:trPr>
          <w:trHeight w:val="1175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LOCAL</w:t>
            </w:r>
          </w:p>
        </w:tc>
        <w:tc>
          <w:tcPr>
            <w:tcW w:w="1032" w:type="dxa"/>
            <w:shd w:val="clear" w:color="auto" w:fill="FFF1CC"/>
          </w:tcPr>
          <w:p>
            <w:pPr>
              <w:pStyle w:val="TableParagraph"/>
              <w:spacing w:line="266" w:lineRule="auto"/>
              <w:ind w:right="67"/>
              <w:rPr>
                <w:sz w:val="11"/>
              </w:rPr>
            </w:pPr>
            <w:r>
              <w:rPr>
                <w:spacing w:val="-2"/>
                <w:sz w:val="11"/>
              </w:rPr>
              <w:t>CABILDO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INSULAR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CANARIA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INSTITUTO INS.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DEPORTES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CANARIA</w:t>
            </w:r>
          </w:p>
        </w:tc>
        <w:tc>
          <w:tcPr>
            <w:tcW w:w="816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830035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line="266" w:lineRule="auto"/>
              <w:ind w:right="37"/>
              <w:rPr>
                <w:sz w:val="11"/>
              </w:rPr>
            </w:pPr>
            <w:r>
              <w:rPr>
                <w:sz w:val="11"/>
              </w:rPr>
              <w:t>Convocatoria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subvenciones para sufragar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gastos soportados por los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clubes deportivos de Gran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Canaria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por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situación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su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participación femenina en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competiciones oficiales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promoción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deportiva.</w:t>
            </w:r>
          </w:p>
        </w:tc>
        <w:tc>
          <w:tcPr>
            <w:tcW w:w="2230" w:type="dxa"/>
            <w:shd w:val="clear" w:color="auto" w:fill="FFF1CC"/>
          </w:tcPr>
          <w:p>
            <w:pPr>
              <w:pStyle w:val="TableParagraph"/>
              <w:spacing w:line="266" w:lineRule="auto"/>
              <w:ind w:right="10"/>
              <w:jc w:val="both"/>
              <w:rPr>
                <w:sz w:val="11"/>
              </w:rPr>
            </w:pPr>
            <w:hyperlink r:id="rId7">
              <w:r>
                <w:rPr>
                  <w:spacing w:val="-2"/>
                  <w:sz w:val="11"/>
                </w:rPr>
                <w:t>http://cabildo.grancanaria.com/documents/1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0180/461059/Ordenanza+General+de+Sub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venciones+del+Cabildo+de+Gran+Canaria</w:t>
              </w:r>
            </w:hyperlink>
            <w:r>
              <w:rPr>
                <w:spacing w:val="-2"/>
                <w:sz w:val="11"/>
              </w:rPr>
              <w:t>.</w:t>
            </w:r>
          </w:p>
          <w:p>
            <w:pPr>
              <w:pStyle w:val="TableParagraph"/>
              <w:spacing w:line="266" w:lineRule="auto" w:before="0"/>
              <w:ind w:right="801"/>
              <w:rPr>
                <w:sz w:val="11"/>
              </w:rPr>
            </w:pPr>
            <w:r>
              <w:rPr>
                <w:sz w:val="11"/>
              </w:rPr>
              <w:t>/ba4aae17-0ce8-4464-9fa0-</w:t>
            </w:r>
            <w:r>
              <w:rPr>
                <w:spacing w:val="-2"/>
                <w:sz w:val="11"/>
              </w:rPr>
              <w:t>6e378c4113d0?version=1.0</w:t>
            </w:r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ind w:left="0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SB143781900</w:t>
            </w:r>
          </w:p>
        </w:tc>
        <w:tc>
          <w:tcPr>
            <w:tcW w:w="634" w:type="dxa"/>
            <w:shd w:val="clear" w:color="auto" w:fill="FFF1CC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27/05/2025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ind w:left="0" w:righ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26/02/2026</w:t>
            </w:r>
          </w:p>
        </w:tc>
        <w:tc>
          <w:tcPr>
            <w:tcW w:w="1108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G76029677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CLUB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GUIA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ind w:left="0" w:right="69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6.120,00</w:t>
            </w:r>
          </w:p>
        </w:tc>
        <w:tc>
          <w:tcPr>
            <w:tcW w:w="170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SUBVENCIÓN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ENTREGA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DINERARIA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SIN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CONTRAPRESTACIÓN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6.120,00</w:t>
            </w:r>
          </w:p>
        </w:tc>
        <w:tc>
          <w:tcPr>
            <w:tcW w:w="2132" w:type="dxa"/>
            <w:shd w:val="clear" w:color="auto" w:fill="FFF1CC"/>
          </w:tcPr>
          <w:p>
            <w:pPr>
              <w:pStyle w:val="TableParagraph"/>
              <w:spacing w:line="266" w:lineRule="auto"/>
              <w:ind w:right="34"/>
              <w:rPr>
                <w:sz w:val="11"/>
              </w:rPr>
            </w:pPr>
            <w:r>
              <w:rPr>
                <w:sz w:val="11"/>
              </w:rPr>
              <w:t>Favorecer la participación de los equipos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femeninos del club en competiciones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oficiales de promoción deportiva,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ayudando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sufragar los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gastos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derivados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22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22"/>
                <w:sz w:val="11"/>
              </w:rPr>
              <w:t> </w:t>
            </w:r>
            <w:r>
              <w:rPr>
                <w:sz w:val="11"/>
              </w:rPr>
              <w:t>actividad</w:t>
            </w:r>
            <w:r>
              <w:rPr>
                <w:spacing w:val="22"/>
                <w:sz w:val="11"/>
              </w:rPr>
              <w:t> </w:t>
            </w:r>
            <w:r>
              <w:rPr>
                <w:sz w:val="11"/>
              </w:rPr>
              <w:t>competitiva</w:t>
            </w:r>
            <w:r>
              <w:rPr>
                <w:spacing w:val="22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promoviendo la continuidad y el</w:t>
            </w:r>
            <w:r>
              <w:rPr>
                <w:spacing w:val="80"/>
                <w:sz w:val="11"/>
              </w:rPr>
              <w:t> </w:t>
            </w:r>
            <w:r>
              <w:rPr>
                <w:sz w:val="11"/>
              </w:rPr>
              <w:t>desarrollo del deporte femenino desde la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base.</w:t>
            </w:r>
          </w:p>
        </w:tc>
      </w:tr>
      <w:tr>
        <w:trPr>
          <w:trHeight w:val="1222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LOCAL</w:t>
            </w:r>
          </w:p>
        </w:tc>
        <w:tc>
          <w:tcPr>
            <w:tcW w:w="1032" w:type="dxa"/>
            <w:shd w:val="clear" w:color="auto" w:fill="FFF1CC"/>
          </w:tcPr>
          <w:p>
            <w:pPr>
              <w:pStyle w:val="TableParagraph"/>
              <w:spacing w:line="266" w:lineRule="auto"/>
              <w:ind w:right="67"/>
              <w:rPr>
                <w:sz w:val="11"/>
              </w:rPr>
            </w:pPr>
            <w:r>
              <w:rPr>
                <w:spacing w:val="-2"/>
                <w:sz w:val="11"/>
              </w:rPr>
              <w:t>CABILDO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INSULAR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CANARIA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INSTITUTO INS.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DEPORTES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CANARIA</w:t>
            </w:r>
          </w:p>
        </w:tc>
        <w:tc>
          <w:tcPr>
            <w:tcW w:w="816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820089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line="266" w:lineRule="auto"/>
              <w:ind w:right="69"/>
              <w:rPr>
                <w:sz w:val="11"/>
              </w:rPr>
            </w:pPr>
            <w:r>
              <w:rPr>
                <w:sz w:val="11"/>
              </w:rPr>
              <w:t>Convocatoria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subvenciones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para sufragar gastos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soportados por los clubes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deportivos de Gran Canaria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promoción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deportiva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las modalidades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baloncesto,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balonmano,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hockey, voleibol y waterpolo</w:t>
            </w:r>
          </w:p>
        </w:tc>
        <w:tc>
          <w:tcPr>
            <w:tcW w:w="2230" w:type="dxa"/>
            <w:shd w:val="clear" w:color="auto" w:fill="FFF1CC"/>
          </w:tcPr>
          <w:p>
            <w:pPr>
              <w:pStyle w:val="TableParagraph"/>
              <w:spacing w:line="266" w:lineRule="auto"/>
              <w:ind w:right="10"/>
              <w:jc w:val="both"/>
              <w:rPr>
                <w:sz w:val="11"/>
              </w:rPr>
            </w:pPr>
            <w:hyperlink r:id="rId7">
              <w:r>
                <w:rPr>
                  <w:spacing w:val="-2"/>
                  <w:sz w:val="11"/>
                </w:rPr>
                <w:t>http://cabildo.grancanaria.com/documents/1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0180/461059/Ordenanza+General+de+Sub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venciones+del+Cabildo+de+Gran+Canaria</w:t>
              </w:r>
            </w:hyperlink>
            <w:r>
              <w:rPr>
                <w:spacing w:val="-2"/>
                <w:sz w:val="11"/>
              </w:rPr>
              <w:t>.</w:t>
            </w:r>
          </w:p>
          <w:p>
            <w:pPr>
              <w:pStyle w:val="TableParagraph"/>
              <w:spacing w:line="266" w:lineRule="auto" w:before="0"/>
              <w:ind w:right="801"/>
              <w:rPr>
                <w:sz w:val="11"/>
              </w:rPr>
            </w:pPr>
            <w:r>
              <w:rPr>
                <w:sz w:val="11"/>
              </w:rPr>
              <w:t>/ba4aae17-0ce8-4464-9fa0-</w:t>
            </w:r>
            <w:r>
              <w:rPr>
                <w:spacing w:val="-2"/>
                <w:sz w:val="11"/>
              </w:rPr>
              <w:t>6e378c4113d0?version=1.0</w:t>
            </w:r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ind w:left="0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SB143251672</w:t>
            </w:r>
          </w:p>
        </w:tc>
        <w:tc>
          <w:tcPr>
            <w:tcW w:w="634" w:type="dxa"/>
            <w:shd w:val="clear" w:color="auto" w:fill="FFF1CC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01/04/2025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ind w:left="0" w:righ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18/02/2026</w:t>
            </w:r>
          </w:p>
        </w:tc>
        <w:tc>
          <w:tcPr>
            <w:tcW w:w="1108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G76029677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CLUB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GUIA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21.600,00</w:t>
            </w:r>
          </w:p>
        </w:tc>
        <w:tc>
          <w:tcPr>
            <w:tcW w:w="170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SUBVENCIÓN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ENTREGA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DINERARIA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SIN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CONTRAPRESTACIÓN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21.600,00</w:t>
            </w:r>
          </w:p>
        </w:tc>
        <w:tc>
          <w:tcPr>
            <w:tcW w:w="2132" w:type="dxa"/>
            <w:shd w:val="clear" w:color="auto" w:fill="FFF1CC"/>
          </w:tcPr>
          <w:p>
            <w:pPr>
              <w:pStyle w:val="TableParagraph"/>
              <w:spacing w:line="266" w:lineRule="auto"/>
              <w:ind w:right="53"/>
              <w:rPr>
                <w:sz w:val="11"/>
              </w:rPr>
            </w:pPr>
            <w:r>
              <w:rPr>
                <w:sz w:val="11"/>
              </w:rPr>
              <w:t>Impulsar la promoción y el desarrollo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práctica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del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mediante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apoyo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 los gastos derivados de la actividad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deportiva del club, favoreciendo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participación en competiciones oficiales,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la continuidad de los equipos y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formación de nuevas generaciones de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deportistas.</w:t>
            </w:r>
          </w:p>
        </w:tc>
      </w:tr>
      <w:tr>
        <w:trPr>
          <w:trHeight w:val="1060" w:hRule="atLeast"/>
        </w:trPr>
        <w:tc>
          <w:tcPr>
            <w:tcW w:w="87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LOCAL</w:t>
            </w:r>
          </w:p>
        </w:tc>
        <w:tc>
          <w:tcPr>
            <w:tcW w:w="1032" w:type="dxa"/>
            <w:shd w:val="clear" w:color="auto" w:fill="FFF1CC"/>
          </w:tcPr>
          <w:p>
            <w:pPr>
              <w:pStyle w:val="TableParagraph"/>
              <w:spacing w:line="266" w:lineRule="auto"/>
              <w:ind w:right="67"/>
              <w:rPr>
                <w:sz w:val="11"/>
              </w:rPr>
            </w:pPr>
            <w:r>
              <w:rPr>
                <w:spacing w:val="-2"/>
                <w:sz w:val="11"/>
              </w:rPr>
              <w:t>CABILDO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INSULAR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CANARIA</w:t>
            </w:r>
          </w:p>
        </w:tc>
        <w:tc>
          <w:tcPr>
            <w:tcW w:w="1526" w:type="dxa"/>
            <w:shd w:val="clear" w:color="auto" w:fill="DDEBF7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INSTITUTO INS. DE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DEPORTES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GRAN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CANARIA</w:t>
            </w:r>
          </w:p>
        </w:tc>
        <w:tc>
          <w:tcPr>
            <w:tcW w:w="816" w:type="dxa"/>
            <w:shd w:val="clear" w:color="auto" w:fill="FFF1CC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817635</w:t>
            </w:r>
          </w:p>
        </w:tc>
        <w:tc>
          <w:tcPr>
            <w:tcW w:w="1562" w:type="dxa"/>
            <w:shd w:val="clear" w:color="auto" w:fill="DDEBF7"/>
          </w:tcPr>
          <w:p>
            <w:pPr>
              <w:pStyle w:val="TableParagraph"/>
              <w:spacing w:line="266" w:lineRule="auto"/>
              <w:ind w:right="52"/>
              <w:rPr>
                <w:sz w:val="11"/>
              </w:rPr>
            </w:pPr>
            <w:r>
              <w:rPr>
                <w:sz w:val="11"/>
              </w:rPr>
              <w:t>Subvención nominativa 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favor del Club 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Guía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para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ayuda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gestión como segundo pago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 la temporada 2024-2025.</w:t>
            </w:r>
          </w:p>
        </w:tc>
        <w:tc>
          <w:tcPr>
            <w:tcW w:w="2230" w:type="dxa"/>
            <w:shd w:val="clear" w:color="auto" w:fill="FFF1CC"/>
          </w:tcPr>
          <w:p>
            <w:pPr>
              <w:pStyle w:val="TableParagraph"/>
              <w:spacing w:line="266" w:lineRule="auto"/>
              <w:ind w:right="18"/>
              <w:rPr>
                <w:sz w:val="11"/>
              </w:rPr>
            </w:pPr>
            <w:hyperlink r:id="rId8">
              <w:r>
                <w:rPr>
                  <w:spacing w:val="-2"/>
                  <w:sz w:val="11"/>
                </w:rPr>
                <w:t>https://cabildogc.grancanaria.com/documen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ts/10180/11297340/Ordenanza+General+d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pacing w:val="-2"/>
                  <w:sz w:val="11"/>
                </w:rPr>
                <w:t>e+Subvenciones+del+Cabildo+de+Gran+C</w:t>
              </w:r>
              <w:r>
                <w:rPr>
                  <w:spacing w:val="40"/>
                  <w:sz w:val="11"/>
                </w:rPr>
                <w:t> </w:t>
              </w:r>
              <w:r>
                <w:rPr>
                  <w:sz w:val="11"/>
                </w:rPr>
                <w:t>anaria/33077d88-3822-4049-bca7-</w:t>
              </w:r>
            </w:hyperlink>
            <w:r>
              <w:rPr>
                <w:spacing w:val="-2"/>
                <w:sz w:val="11"/>
              </w:rPr>
              <w:t>af8199d49ef4</w:t>
            </w:r>
          </w:p>
        </w:tc>
        <w:tc>
          <w:tcPr>
            <w:tcW w:w="794" w:type="dxa"/>
            <w:shd w:val="clear" w:color="auto" w:fill="DDEBF7"/>
          </w:tcPr>
          <w:p>
            <w:pPr>
              <w:pStyle w:val="TableParagraph"/>
              <w:ind w:left="0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SB122461236</w:t>
            </w:r>
          </w:p>
        </w:tc>
        <w:tc>
          <w:tcPr>
            <w:tcW w:w="634" w:type="dxa"/>
            <w:shd w:val="clear" w:color="auto" w:fill="FFF1CC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27/02/2025</w:t>
            </w:r>
          </w:p>
        </w:tc>
        <w:tc>
          <w:tcPr>
            <w:tcW w:w="690" w:type="dxa"/>
            <w:shd w:val="clear" w:color="auto" w:fill="DDEBF7"/>
          </w:tcPr>
          <w:p>
            <w:pPr>
              <w:pStyle w:val="TableParagraph"/>
              <w:ind w:left="0" w:right="6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06/03/2025</w:t>
            </w:r>
          </w:p>
        </w:tc>
        <w:tc>
          <w:tcPr>
            <w:tcW w:w="1108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G76029677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CLUB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DEPORTIVO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VOLEIBOL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GUIA</w:t>
            </w:r>
          </w:p>
        </w:tc>
        <w:tc>
          <w:tcPr>
            <w:tcW w:w="572" w:type="dxa"/>
            <w:shd w:val="clear" w:color="auto" w:fill="DDEBF7"/>
          </w:tcPr>
          <w:p>
            <w:pPr>
              <w:pStyle w:val="TableParagraph"/>
              <w:ind w:left="0" w:right="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50.000,00</w:t>
            </w:r>
          </w:p>
        </w:tc>
        <w:tc>
          <w:tcPr>
            <w:tcW w:w="1700" w:type="dxa"/>
            <w:shd w:val="clear" w:color="auto" w:fill="FFF1CC"/>
          </w:tcPr>
          <w:p>
            <w:pPr>
              <w:pStyle w:val="TableParagraph"/>
              <w:spacing w:line="266" w:lineRule="auto"/>
              <w:rPr>
                <w:sz w:val="11"/>
              </w:rPr>
            </w:pPr>
            <w:r>
              <w:rPr>
                <w:sz w:val="11"/>
              </w:rPr>
              <w:t>SUBVENCIÓN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y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ENTREGA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DINERARIA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SIN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CONTRAPRESTACIÓN</w:t>
            </w:r>
          </w:p>
        </w:tc>
        <w:tc>
          <w:tcPr>
            <w:tcW w:w="718" w:type="dxa"/>
            <w:shd w:val="clear" w:color="auto" w:fill="DDEBF7"/>
          </w:tcPr>
          <w:p>
            <w:pPr>
              <w:pStyle w:val="TableParagraph"/>
              <w:rPr>
                <w:sz w:val="11"/>
              </w:rPr>
            </w:pPr>
            <w:r>
              <w:rPr>
                <w:spacing w:val="-2"/>
                <w:sz w:val="11"/>
              </w:rPr>
              <w:t>50.000,00</w:t>
            </w:r>
          </w:p>
        </w:tc>
        <w:tc>
          <w:tcPr>
            <w:tcW w:w="2132" w:type="dxa"/>
            <w:shd w:val="clear" w:color="auto" w:fill="FFF1CC"/>
          </w:tcPr>
          <w:p>
            <w:pPr>
              <w:pStyle w:val="TableParagraph"/>
              <w:spacing w:line="266" w:lineRule="auto"/>
              <w:ind w:right="51"/>
              <w:rPr>
                <w:sz w:val="11"/>
              </w:rPr>
            </w:pPr>
            <w:r>
              <w:rPr>
                <w:sz w:val="11"/>
              </w:rPr>
              <w:t>Apoyar la gestión y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el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funcionamiento del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primer equipo del club durante la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temporada 2024-2025, contribuyendo a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sufragar los gastos derivados de su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participación en competiciones oficiales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 ámbito nacional y al desarrollo de su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actividad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deportiva.</w:t>
            </w:r>
          </w:p>
        </w:tc>
      </w:tr>
    </w:tbl>
    <w:sectPr>
      <w:type w:val="continuous"/>
      <w:pgSz w:w="16840" w:h="11910" w:orient="landscape"/>
      <w:pgMar w:top="2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"/>
      <w:ind w:left="24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www.gobiernodecanarias.org/boc/2025/017/330.html" TargetMode="External"/><Relationship Id="rId7" Type="http://schemas.openxmlformats.org/officeDocument/2006/relationships/hyperlink" Target="http://cabildo.grancanaria.com/documents/10180/461059/Ordenanza%2BGeneral%2Bde%2BSubvenciones%2Bdel%2BCabildo%2Bde%2BGran%2BCanaria" TargetMode="External"/><Relationship Id="rId8" Type="http://schemas.openxmlformats.org/officeDocument/2006/relationships/hyperlink" Target="https://cabildogc.grancanaria.com/documents/10180/11297340/Ordenanza%2BGeneral%2Bde%2BSubvenciones%2Bdel%2BCabildo%2Bde%2BGran%2BCanaria/33077d88-3822-4049-bca7-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2026-10-15T16:59:27Z</dcterms:created>
  <dcterms:modified xsi:type="dcterms:W3CDTF">2026-10-15T16:59:27Z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Acrobat PDFMaker 26 para Excel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PDF Library 26.2.171</vt:lpwstr>
  </property>
</Properties>
</file>